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98"/>
        <w:jc w:val="right"/>
        <w:rPr>
          <w:rFonts w:hint="default" w:ascii="ＭＳ Ｐゴシック" w:hAnsi="ＭＳ Ｐゴシック" w:eastAsia="ＭＳ Ｐゴシック"/>
          <w:u w:val="single" w:color="auto"/>
        </w:rPr>
      </w:pPr>
      <w:bookmarkStart w:id="0" w:name="_GoBack"/>
      <w:bookmarkEnd w:id="0"/>
      <w:r>
        <w:rPr>
          <w:rFonts w:hint="eastAsia" w:ascii="ＭＳ Ｐゴシック" w:hAnsi="ＭＳ Ｐゴシック" w:eastAsia="ＭＳ Ｐゴシック"/>
          <w:u w:val="single" w:color="auto"/>
        </w:rPr>
        <w:t>NO</w:t>
      </w:r>
      <w:r>
        <w:rPr>
          <w:rFonts w:hint="eastAsia" w:ascii="ＭＳ Ｐゴシック" w:hAnsi="ＭＳ Ｐゴシック" w:eastAsia="ＭＳ Ｐゴシック"/>
          <w:u w:val="single" w:color="auto"/>
        </w:rPr>
        <w:t>　　　　　　　　　　　　</w:t>
      </w:r>
      <w:r>
        <w:rPr>
          <w:rFonts w:hint="eastAsia" w:ascii="ＭＳ Ｐゴシック" w:hAnsi="ＭＳ Ｐゴシック" w:eastAsia="ＭＳ Ｐゴシック"/>
          <w:u w:val="single" w:color="auto"/>
        </w:rPr>
        <w:t>.</w:t>
      </w:r>
      <w:r>
        <w:rPr>
          <w:rFonts w:hint="eastAsia" w:ascii="ＭＳ Ｐゴシック" w:hAnsi="ＭＳ Ｐゴシック" w:eastAsia="ＭＳ Ｐゴシック"/>
          <w:u w:val="single" w:color="auto"/>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08"/>
        <w:gridCol w:w="1080"/>
        <w:gridCol w:w="1440"/>
        <w:gridCol w:w="3240"/>
        <w:gridCol w:w="386"/>
      </w:tblGrid>
      <w:tr>
        <w:trPr>
          <w:trHeight w:val="529" w:hRule="atLeast"/>
        </w:trPr>
        <w:tc>
          <w:tcPr>
            <w:tcW w:w="9854" w:type="dxa"/>
            <w:gridSpan w:val="5"/>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pacing w:line="360" w:lineRule="exact"/>
              <w:jc w:val="center"/>
              <w:rPr>
                <w:rFonts w:hint="default" w:ascii="ＭＳ Ｐゴシック" w:hAnsi="ＭＳ Ｐゴシック" w:eastAsia="ＭＳ Ｐゴシック"/>
                <w:sz w:val="32"/>
              </w:rPr>
            </w:pPr>
            <w:r>
              <w:rPr>
                <w:rFonts w:hint="eastAsia" w:ascii="ＭＳ Ｐゴシック" w:hAnsi="ＭＳ Ｐゴシック" w:eastAsia="ＭＳ Ｐゴシック"/>
                <w:sz w:val="32"/>
              </w:rPr>
              <w:t>公　園　使　用　　　申　込　書　・　許　可　証</w:t>
            </w:r>
          </w:p>
        </w:tc>
      </w:tr>
      <w:tr>
        <w:trPr>
          <w:trHeight w:val="345" w:hRule="atLeast"/>
        </w:trPr>
        <w:tc>
          <w:tcPr>
            <w:tcW w:w="9854" w:type="dxa"/>
            <w:gridSpan w:val="5"/>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ind w:right="240"/>
              <w:jc w:val="right"/>
              <w:rPr>
                <w:rFonts w:hint="default" w:ascii="ＭＳ Ｐゴシック" w:hAnsi="ＭＳ Ｐゴシック" w:eastAsia="ＭＳ Ｐゴシック"/>
                <w:sz w:val="32"/>
              </w:rPr>
            </w:pPr>
            <w:r>
              <w:rPr>
                <w:rFonts w:hint="eastAsia" w:ascii="ＭＳ Ｐゴシック" w:hAnsi="ＭＳ Ｐゴシック" w:eastAsia="ＭＳ Ｐゴシック"/>
                <w:sz w:val="24"/>
              </w:rPr>
              <w:t>令和　　年　　　月　　日</w:t>
            </w:r>
          </w:p>
        </w:tc>
      </w:tr>
      <w:tr>
        <w:trPr>
          <w:trHeight w:val="344" w:hRule="atLeast"/>
        </w:trPr>
        <w:tc>
          <w:tcPr>
            <w:tcW w:w="9854" w:type="dxa"/>
            <w:gridSpan w:val="5"/>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箕輪町長　白鳥　政徳　</w:t>
            </w:r>
          </w:p>
        </w:tc>
      </w:tr>
      <w:tr>
        <w:trPr>
          <w:trHeight w:val="345" w:hRule="atLeast"/>
        </w:trPr>
        <w:tc>
          <w:tcPr>
            <w:tcW w:w="3708"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p>
            <w:pPr>
              <w:pStyle w:val="0"/>
              <w:ind w:firstLine="4560" w:firstLineChars="1900"/>
              <w:rPr>
                <w:rFonts w:hint="default" w:ascii="ＭＳ Ｐゴシック" w:hAnsi="ＭＳ Ｐゴシック" w:eastAsia="ＭＳ Ｐゴシック"/>
                <w:sz w:val="24"/>
              </w:rPr>
            </w:pPr>
          </w:p>
          <w:p>
            <w:pPr>
              <w:pStyle w:val="0"/>
              <w:ind w:firstLine="5520" w:firstLineChars="2300"/>
              <w:rPr>
                <w:rFonts w:hint="default" w:ascii="ＭＳ Ｐゴシック" w:hAnsi="ＭＳ Ｐゴシック" w:eastAsia="ＭＳ Ｐゴシック"/>
                <w:sz w:val="24"/>
              </w:rPr>
            </w:pPr>
          </w:p>
          <w:p>
            <w:pPr>
              <w:pStyle w:val="0"/>
              <w:ind w:firstLine="5280" w:firstLineChars="2200"/>
              <w:rPr>
                <w:rFonts w:hint="default" w:ascii="ＭＳ Ｐゴシック" w:hAnsi="ＭＳ Ｐゴシック" w:eastAsia="ＭＳ Ｐゴシック"/>
                <w:sz w:val="24"/>
              </w:rPr>
            </w:pPr>
          </w:p>
          <w:p>
            <w:pPr>
              <w:pStyle w:val="0"/>
              <w:rPr>
                <w:rFonts w:hint="default" w:ascii="ＭＳ Ｐゴシック" w:hAnsi="ＭＳ Ｐゴシック" w:eastAsia="ＭＳ Ｐゴシック"/>
                <w:sz w:val="24"/>
              </w:rPr>
            </w:pPr>
          </w:p>
        </w:tc>
        <w:tc>
          <w:tcPr>
            <w:tcW w:w="1080" w:type="dxa"/>
            <w:tcBorders>
              <w:top w:val="nil"/>
              <w:left w:val="nil"/>
              <w:bottom w:val="nil"/>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p>
        </w:tc>
        <w:tc>
          <w:tcPr>
            <w:tcW w:w="1440" w:type="dxa"/>
            <w:tcBorders>
              <w:top w:val="nil"/>
              <w:left w:val="nil"/>
              <w:bottom w:val="nil"/>
              <w:right w:val="nil"/>
              <w:tl2br w:val="none" w:color="auto" w:sz="0" w:space="0"/>
              <w:tr2bl w:val="none" w:color="auto" w:sz="0" w:space="0"/>
            </w:tcBorders>
            <w:shd w:val="clear" w:color="auto" w:fill="auto"/>
            <w:vAlign w:val="top"/>
          </w:tcPr>
          <w:p>
            <w:pPr>
              <w:pStyle w:val="0"/>
              <w:ind w:left="66"/>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p>
        </w:tc>
        <w:tc>
          <w:tcPr>
            <w:tcW w:w="3240" w:type="dxa"/>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386" w:type="dxa"/>
            <w:tcBorders>
              <w:top w:val="nil"/>
              <w:left w:val="nil"/>
              <w:bottom w:val="nil"/>
              <w:right w:val="none" w:color="auto" w:sz="0" w:space="0"/>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r>
      <w:tr>
        <w:trPr>
          <w:trHeight w:val="345" w:hRule="atLeast"/>
        </w:trPr>
        <w:tc>
          <w:tcPr>
            <w:tcW w:w="3708"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1080" w:type="dxa"/>
            <w:tcBorders>
              <w:top w:val="nil"/>
              <w:left w:val="nil"/>
              <w:bottom w:val="single" w:color="auto" w:sz="4" w:space="0"/>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責任者</w:t>
            </w:r>
          </w:p>
        </w:tc>
        <w:tc>
          <w:tcPr>
            <w:tcW w:w="1440" w:type="dxa"/>
            <w:tcBorders>
              <w:top w:val="nil"/>
              <w:left w:val="nil"/>
              <w:bottom w:val="single" w:color="auto" w:sz="4" w:space="0"/>
              <w:right w:val="nil"/>
              <w:tl2br w:val="none" w:color="auto" w:sz="0" w:space="0"/>
              <w:tr2bl w:val="none" w:color="auto" w:sz="0" w:space="0"/>
            </w:tcBorders>
            <w:shd w:val="clear" w:color="auto" w:fill="auto"/>
            <w:vAlign w:val="top"/>
          </w:tcPr>
          <w:p>
            <w:pPr>
              <w:pStyle w:val="0"/>
              <w:ind w:left="66"/>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住所</w:t>
            </w:r>
          </w:p>
        </w:tc>
        <w:tc>
          <w:tcPr>
            <w:tcW w:w="3240" w:type="dxa"/>
            <w:tcBorders>
              <w:top w:val="nil"/>
              <w:left w:val="nil"/>
              <w:bottom w:val="single" w:color="auto" w:sz="4"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386" w:type="dxa"/>
            <w:vMerge w:val="restart"/>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ind w:left="1521"/>
              <w:rPr>
                <w:rFonts w:hint="default" w:ascii="ＭＳ Ｐゴシック" w:hAnsi="ＭＳ Ｐゴシック" w:eastAsia="ＭＳ Ｐゴシック"/>
                <w:sz w:val="24"/>
              </w:rPr>
            </w:pPr>
          </w:p>
        </w:tc>
      </w:tr>
      <w:tr>
        <w:trPr>
          <w:trHeight w:val="523" w:hRule="atLeast"/>
        </w:trPr>
        <w:tc>
          <w:tcPr>
            <w:tcW w:w="3708"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1080" w:type="dxa"/>
            <w:tcBorders>
              <w:top w:val="single" w:color="auto" w:sz="4" w:space="0"/>
              <w:left w:val="nil"/>
              <w:bottom w:val="nil"/>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p>
        </w:tc>
        <w:tc>
          <w:tcPr>
            <w:tcW w:w="14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ind w:left="66"/>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氏名</w:t>
            </w:r>
          </w:p>
        </w:tc>
        <w:tc>
          <w:tcPr>
            <w:tcW w:w="32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38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ind w:left="1521"/>
              <w:rPr>
                <w:rFonts w:hint="default" w:ascii="ＭＳ Ｐゴシック" w:hAnsi="ＭＳ Ｐゴシック" w:eastAsia="ＭＳ Ｐゴシック"/>
                <w:sz w:val="24"/>
              </w:rPr>
            </w:pPr>
          </w:p>
        </w:tc>
      </w:tr>
      <w:tr>
        <w:trPr>
          <w:trHeight w:val="330" w:hRule="atLeast"/>
        </w:trPr>
        <w:tc>
          <w:tcPr>
            <w:tcW w:w="3708"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1080" w:type="dxa"/>
            <w:tcBorders>
              <w:top w:val="nil"/>
              <w:left w:val="nil"/>
              <w:bottom w:val="single" w:color="auto" w:sz="4" w:space="0"/>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連絡先</w:t>
            </w:r>
          </w:p>
        </w:tc>
        <w:tc>
          <w:tcPr>
            <w:tcW w:w="14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電話番号</w:t>
            </w:r>
          </w:p>
        </w:tc>
        <w:tc>
          <w:tcPr>
            <w:tcW w:w="32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386" w:type="dxa"/>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ind w:left="1521"/>
              <w:rPr>
                <w:rFonts w:hint="default" w:ascii="ＭＳ Ｐゴシック" w:hAnsi="ＭＳ Ｐゴシック" w:eastAsia="ＭＳ Ｐゴシック"/>
                <w:sz w:val="24"/>
              </w:rPr>
            </w:pPr>
          </w:p>
        </w:tc>
      </w:tr>
      <w:tr>
        <w:trPr>
          <w:trHeight w:val="315" w:hRule="atLeast"/>
        </w:trPr>
        <w:tc>
          <w:tcPr>
            <w:tcW w:w="3708"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1080" w:type="dxa"/>
            <w:tcBorders>
              <w:top w:val="single" w:color="auto" w:sz="4" w:space="0"/>
              <w:left w:val="nil"/>
              <w:bottom w:val="nil"/>
              <w:right w:val="nil"/>
              <w:tl2br w:val="none" w:color="auto" w:sz="0" w:space="0"/>
              <w:tr2bl w:val="none" w:color="auto" w:sz="0" w:space="0"/>
            </w:tcBorders>
            <w:shd w:val="clear" w:color="auto" w:fill="auto"/>
            <w:vAlign w:val="top"/>
          </w:tcPr>
          <w:p>
            <w:pPr>
              <w:pStyle w:val="0"/>
              <w:ind w:firstLine="720" w:firstLineChars="300"/>
              <w:jc w:val="left"/>
              <w:rPr>
                <w:rFonts w:hint="default" w:ascii="ＭＳ Ｐゴシック" w:hAnsi="ＭＳ Ｐゴシック" w:eastAsia="ＭＳ Ｐゴシック"/>
                <w:sz w:val="24"/>
              </w:rPr>
            </w:pPr>
          </w:p>
        </w:tc>
        <w:tc>
          <w:tcPr>
            <w:tcW w:w="14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携帯</w:t>
            </w:r>
            <w:r>
              <w:rPr>
                <w:rFonts w:hint="eastAsia" w:ascii="ＭＳ Ｐゴシック" w:hAnsi="ＭＳ Ｐゴシック" w:eastAsia="ＭＳ Ｐゴシック"/>
                <w:sz w:val="24"/>
              </w:rPr>
              <w:t>)</w:t>
            </w:r>
          </w:p>
        </w:tc>
        <w:tc>
          <w:tcPr>
            <w:tcW w:w="3240" w:type="dxa"/>
            <w:tcBorders>
              <w:top w:val="single" w:color="auto" w:sz="4" w:space="0"/>
              <w:left w:val="nil"/>
              <w:bottom w:val="single" w:color="auto" w:sz="4" w:space="0"/>
              <w:right w:val="nil"/>
              <w:tl2br w:val="none" w:color="auto" w:sz="0" w:space="0"/>
              <w:tr2bl w:val="none" w:color="auto" w:sz="0" w:space="0"/>
            </w:tcBorders>
            <w:shd w:val="clear" w:color="auto" w:fill="auto"/>
            <w:vAlign w:val="top"/>
          </w:tcPr>
          <w:p>
            <w:pPr>
              <w:pStyle w:val="0"/>
              <w:rPr>
                <w:rFonts w:hint="default" w:ascii="ＭＳ Ｐゴシック" w:hAnsi="ＭＳ Ｐゴシック" w:eastAsia="ＭＳ Ｐゴシック"/>
                <w:sz w:val="24"/>
              </w:rPr>
            </w:pPr>
          </w:p>
        </w:tc>
        <w:tc>
          <w:tcPr>
            <w:tcW w:w="386" w:type="dxa"/>
            <w:vMerge w:val="continue"/>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ind w:left="1521"/>
              <w:rPr>
                <w:rFonts w:hint="default" w:ascii="ＭＳ Ｐゴシック" w:hAnsi="ＭＳ Ｐゴシック" w:eastAsia="ＭＳ Ｐゴシック"/>
                <w:sz w:val="24"/>
              </w:rPr>
            </w:pPr>
          </w:p>
        </w:tc>
      </w:tr>
      <w:tr>
        <w:trPr>
          <w:trHeight w:val="810" w:hRule="atLeast"/>
        </w:trPr>
        <w:tc>
          <w:tcPr>
            <w:tcW w:w="9854" w:type="dxa"/>
            <w:gridSpan w:val="5"/>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520" w:lineRule="exact"/>
              <w:rPr>
                <w:rFonts w:hint="default" w:ascii="ＭＳ Ｐゴシック" w:hAnsi="ＭＳ Ｐゴシック" w:eastAsia="ＭＳ Ｐゴシック"/>
                <w:sz w:val="24"/>
              </w:rPr>
            </w:pPr>
            <w:r>
              <w:rPr>
                <w:rFonts w:hint="eastAsia" w:ascii="ＭＳ Ｐゴシック" w:hAnsi="ＭＳ Ｐゴシック" w:eastAsia="ＭＳ Ｐゴシック"/>
                <w:sz w:val="24"/>
              </w:rPr>
              <w:t>下記により（　みのわ天竜公園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もみじ湖周辺公園　）使用したいので申し込みをします。</w:t>
            </w:r>
          </w:p>
        </w:tc>
      </w:tr>
    </w:tbl>
    <w:p>
      <w:pPr>
        <w:pStyle w:val="0"/>
        <w:jc w:val="center"/>
        <w:rPr>
          <w:rFonts w:hint="default"/>
        </w:rPr>
      </w:pPr>
      <w:r>
        <w:rPr>
          <w:rFonts w:hint="eastAsia" w:ascii="ＭＳ ゴシック" w:hAnsi="ＭＳ ゴシック" w:eastAsia="ＭＳ ゴシック"/>
          <w:sz w:val="24"/>
        </w:rPr>
        <w:t>記</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36"/>
        <w:gridCol w:w="2502"/>
        <w:gridCol w:w="5790"/>
      </w:tblGrid>
      <w:tr>
        <w:trPr>
          <w:trHeight w:val="454" w:hRule="exact"/>
        </w:trPr>
        <w:tc>
          <w:tcPr>
            <w:tcW w:w="1368" w:type="dxa"/>
            <w:vMerge w:val="restart"/>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使用期日</w:t>
            </w:r>
          </w:p>
        </w:tc>
        <w:tc>
          <w:tcPr>
            <w:tcW w:w="846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令和　　年</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　月　　日</w:t>
            </w:r>
            <w:r>
              <w:rPr>
                <w:rFonts w:hint="eastAsia" w:ascii="ＭＳ ゴシック" w:hAnsi="ＭＳ ゴシック" w:eastAsia="ＭＳ ゴシック"/>
                <w:sz w:val="24"/>
              </w:rPr>
              <w:t>(</w:t>
            </w:r>
            <w:r>
              <w:rPr>
                <w:rFonts w:hint="eastAsia" w:ascii="ＭＳ ゴシック" w:hAnsi="ＭＳ ゴシック" w:eastAsia="ＭＳ ゴシック"/>
                <w:sz w:val="24"/>
              </w:rPr>
              <w:t>　　曜日</w:t>
            </w:r>
            <w:r>
              <w:rPr>
                <w:rFonts w:hint="eastAsia" w:ascii="ＭＳ ゴシック" w:hAnsi="ＭＳ ゴシック" w:eastAsia="ＭＳ ゴシック"/>
                <w:sz w:val="24"/>
              </w:rPr>
              <w:t>)</w:t>
            </w:r>
            <w:r>
              <w:rPr>
                <w:rFonts w:hint="eastAsia" w:ascii="ＭＳ ゴシック" w:hAnsi="ＭＳ ゴシック" w:eastAsia="ＭＳ ゴシック"/>
                <w:sz w:val="24"/>
              </w:rPr>
              <w:t>午前・午後　　時　　分から</w:t>
            </w:r>
          </w:p>
        </w:tc>
      </w:tr>
      <w:tr>
        <w:trPr>
          <w:trHeight w:val="454" w:hRule="exact"/>
        </w:trPr>
        <w:tc>
          <w:tcPr>
            <w:tcW w:w="1368" w:type="dxa"/>
            <w:vMerge w:val="continue"/>
            <w:shd w:val="clear" w:color="auto" w:fill="auto"/>
            <w:vAlign w:val="center"/>
          </w:tcPr>
          <w:p>
            <w:pPr>
              <w:pStyle w:val="0"/>
              <w:rPr>
                <w:rFonts w:hint="default" w:ascii="ＭＳ Ｐゴシック" w:hAnsi="ＭＳ Ｐゴシック" w:eastAsia="ＭＳ Ｐゴシック"/>
                <w:sz w:val="24"/>
              </w:rPr>
            </w:pPr>
          </w:p>
        </w:tc>
        <w:tc>
          <w:tcPr>
            <w:tcW w:w="8468"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令和　　年　　月　　日</w:t>
            </w:r>
            <w:r>
              <w:rPr>
                <w:rFonts w:hint="eastAsia" w:ascii="ＭＳ ゴシック" w:hAnsi="ＭＳ ゴシック" w:eastAsia="ＭＳ ゴシック"/>
                <w:sz w:val="24"/>
              </w:rPr>
              <w:t>(</w:t>
            </w:r>
            <w:r>
              <w:rPr>
                <w:rFonts w:hint="eastAsia" w:ascii="ＭＳ ゴシック" w:hAnsi="ＭＳ ゴシック" w:eastAsia="ＭＳ ゴシック"/>
                <w:sz w:val="24"/>
              </w:rPr>
              <w:t>　　曜日</w:t>
            </w:r>
            <w:r>
              <w:rPr>
                <w:rFonts w:hint="eastAsia" w:ascii="ＭＳ ゴシック" w:hAnsi="ＭＳ ゴシック" w:eastAsia="ＭＳ ゴシック"/>
                <w:sz w:val="24"/>
              </w:rPr>
              <w:t>)</w:t>
            </w:r>
            <w:r>
              <w:rPr>
                <w:rFonts w:hint="eastAsia" w:ascii="ＭＳ ゴシック" w:hAnsi="ＭＳ ゴシック" w:eastAsia="ＭＳ ゴシック"/>
                <w:sz w:val="24"/>
              </w:rPr>
              <w:t>午前・午後　　時　　分まで</w:t>
            </w:r>
            <w:r>
              <w:rPr>
                <w:rFonts w:hint="eastAsia" w:ascii="ＭＳ ゴシック" w:hAnsi="ＭＳ ゴシック" w:eastAsia="ＭＳ ゴシック"/>
                <w:sz w:val="24"/>
              </w:rPr>
              <w:t>(</w:t>
            </w:r>
            <w:r>
              <w:rPr>
                <w:rFonts w:hint="eastAsia" w:ascii="ＭＳ ゴシック" w:hAnsi="ＭＳ ゴシック" w:eastAsia="ＭＳ ゴシック"/>
                <w:sz w:val="24"/>
              </w:rPr>
              <w:t>　　日間</w:t>
            </w:r>
            <w:r>
              <w:rPr>
                <w:rFonts w:hint="eastAsia" w:ascii="ＭＳ ゴシック" w:hAnsi="ＭＳ ゴシック" w:eastAsia="ＭＳ ゴシック"/>
                <w:sz w:val="24"/>
              </w:rPr>
              <w:t>)</w:t>
            </w:r>
          </w:p>
        </w:tc>
      </w:tr>
      <w:tr>
        <w:trPr>
          <w:trHeight w:val="1239" w:hRule="atLeast"/>
        </w:trPr>
        <w:tc>
          <w:tcPr>
            <w:tcW w:w="1368" w:type="dxa"/>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使用公園</w:t>
            </w:r>
          </w:p>
        </w:tc>
        <w:tc>
          <w:tcPr>
            <w:tcW w:w="2568"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firstLine="240" w:firstLineChars="100"/>
              <w:rPr>
                <w:rFonts w:hint="default" w:ascii="ＭＳ Ｐゴシック" w:hAnsi="ＭＳ Ｐゴシック" w:eastAsia="ＭＳ Ｐゴシック"/>
                <w:sz w:val="24"/>
              </w:rPr>
            </w:pPr>
            <w:r>
              <w:rPr>
                <w:rFonts w:hint="eastAsia" w:ascii="ＭＳ Ｐゴシック" w:hAnsi="ＭＳ Ｐゴシック" w:eastAsia="ＭＳ Ｐゴシック"/>
                <w:sz w:val="24"/>
              </w:rPr>
              <w:t>みのわ天竜公園</w:t>
            </w:r>
          </w:p>
        </w:tc>
        <w:tc>
          <w:tcPr>
            <w:tcW w:w="5900"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キャンプ場</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もみじ湖周辺公園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イベント広場</w:t>
            </w:r>
          </w:p>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p>
        </w:tc>
      </w:tr>
      <w:tr>
        <w:trPr>
          <w:trHeight w:val="513" w:hRule="exact"/>
        </w:trPr>
        <w:tc>
          <w:tcPr>
            <w:tcW w:w="1368" w:type="dxa"/>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目的</w:t>
            </w:r>
          </w:p>
        </w:tc>
        <w:tc>
          <w:tcPr>
            <w:tcW w:w="8468" w:type="dxa"/>
            <w:gridSpan w:val="2"/>
            <w:shd w:val="clear" w:color="auto" w:fill="auto"/>
            <w:vAlign w:val="center"/>
          </w:tcPr>
          <w:p>
            <w:pPr>
              <w:pStyle w:val="0"/>
              <w:rPr>
                <w:rFonts w:hint="default" w:ascii="ＭＳ Ｐゴシック" w:hAnsi="ＭＳ Ｐゴシック" w:eastAsia="ＭＳ Ｐゴシック"/>
                <w:sz w:val="24"/>
              </w:rPr>
            </w:pPr>
          </w:p>
        </w:tc>
      </w:tr>
      <w:tr>
        <w:trPr>
          <w:trHeight w:val="566" w:hRule="exact"/>
        </w:trPr>
        <w:tc>
          <w:tcPr>
            <w:tcW w:w="1368" w:type="dxa"/>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利用人員</w:t>
            </w:r>
          </w:p>
        </w:tc>
        <w:tc>
          <w:tcPr>
            <w:tcW w:w="8468" w:type="dxa"/>
            <w:gridSpan w:val="2"/>
            <w:shd w:val="clear" w:color="auto" w:fill="auto"/>
            <w:vAlign w:val="center"/>
          </w:tcPr>
          <w:p>
            <w:pPr>
              <w:pStyle w:val="0"/>
              <w:ind w:firstLine="1680" w:firstLineChars="7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約　　　　　人</w:t>
            </w:r>
          </w:p>
        </w:tc>
      </w:tr>
      <w:tr>
        <w:trPr>
          <w:trHeight w:val="713" w:hRule="exact"/>
        </w:trPr>
        <w:tc>
          <w:tcPr>
            <w:tcW w:w="1368" w:type="dxa"/>
            <w:shd w:val="clear" w:color="auto" w:fill="auto"/>
            <w:vAlign w:val="center"/>
          </w:tcPr>
          <w:p>
            <w:pPr>
              <w:pStyle w:val="0"/>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w:t>
            </w:r>
          </w:p>
        </w:tc>
        <w:tc>
          <w:tcPr>
            <w:tcW w:w="8468" w:type="dxa"/>
            <w:gridSpan w:val="2"/>
            <w:shd w:val="clear" w:color="auto" w:fill="auto"/>
            <w:vAlign w:val="center"/>
          </w:tcPr>
          <w:p>
            <w:pPr>
              <w:pStyle w:val="0"/>
              <w:rPr>
                <w:rFonts w:hint="default" w:ascii="ＭＳ Ｐゴシック" w:hAnsi="ＭＳ Ｐゴシック" w:eastAsia="ＭＳ Ｐゴシック"/>
                <w:sz w:val="24"/>
              </w:rPr>
            </w:pPr>
          </w:p>
        </w:tc>
      </w:tr>
    </w:tbl>
    <w:p>
      <w:pPr>
        <w:pStyle w:val="0"/>
        <w:rPr>
          <w:rFonts w:hint="default" w:ascii="ＭＳ Ｐゴシック" w:hAnsi="ＭＳ Ｐゴシック" w:eastAsia="ＭＳ Ｐゴシック"/>
          <w:sz w:val="32"/>
        </w:rPr>
      </w:pPr>
      <w:r>
        <w:rPr>
          <w:rFonts w:hint="eastAsia" w:ascii="ＭＳ Ｐゴシック" w:hAnsi="ＭＳ Ｐゴシック" w:eastAsia="ＭＳ Ｐゴシック"/>
          <w:sz w:val="32"/>
        </w:rPr>
        <w:t>【使用上の注意】</w:t>
      </w:r>
    </w:p>
    <w:p>
      <w:pPr>
        <w:pStyle w:val="0"/>
        <w:spacing w:line="280" w:lineRule="exact"/>
        <w:rPr>
          <w:rFonts w:hint="default" w:ascii="ＭＳ Ｐゴシック" w:hAnsi="ＭＳ Ｐゴシック" w:eastAsia="ＭＳ Ｐゴシック"/>
        </w:rPr>
      </w:pPr>
      <w:r>
        <w:rPr>
          <w:rFonts w:hint="eastAsia" w:ascii="ＭＳ Ｐゴシック" w:hAnsi="ＭＳ Ｐゴシック" w:eastAsia="ＭＳ Ｐゴシック"/>
        </w:rPr>
        <w:t>１　施設の使用料は無料です。使用者同士、譲り合って仲良く安全に使用してください。</w:t>
      </w:r>
    </w:p>
    <w:p>
      <w:pPr>
        <w:pStyle w:val="0"/>
        <w:spacing w:line="280" w:lineRule="exact"/>
        <w:rPr>
          <w:rFonts w:hint="default" w:ascii="ＭＳ Ｐゴシック" w:hAnsi="ＭＳ Ｐゴシック" w:eastAsia="ＭＳ Ｐゴシック"/>
        </w:rPr>
      </w:pPr>
      <w:r>
        <w:rPr>
          <w:rFonts w:hint="eastAsia" w:ascii="ＭＳ Ｐゴシック" w:hAnsi="ＭＳ Ｐゴシック" w:eastAsia="ＭＳ Ｐゴシック"/>
        </w:rPr>
        <w:t>２　施設内の設置物等は大切に扱ってください。破損した時は、直ちに管理者へ報告してください。</w:t>
      </w:r>
    </w:p>
    <w:p>
      <w:pPr>
        <w:pStyle w:val="0"/>
        <w:spacing w:line="280" w:lineRule="exact"/>
        <w:rPr>
          <w:rFonts w:hint="default" w:ascii="ＭＳ Ｐゴシック" w:hAnsi="ＭＳ Ｐゴシック" w:eastAsia="ＭＳ Ｐゴシック"/>
        </w:rPr>
      </w:pPr>
      <w:r>
        <w:rPr>
          <w:rFonts w:hint="eastAsia" w:ascii="ＭＳ Ｐゴシック" w:hAnsi="ＭＳ Ｐゴシック" w:eastAsia="ＭＳ Ｐゴシック"/>
        </w:rPr>
        <w:t>３　使用目的は、公園・施設等の種類、規模、設置目的、利用の実態に適合するものとしてください。</w:t>
      </w:r>
    </w:p>
    <w:p>
      <w:pPr>
        <w:pStyle w:val="0"/>
        <w:spacing w:line="280" w:lineRule="exact"/>
        <w:rPr>
          <w:rFonts w:hint="default" w:ascii="ＭＳ Ｐゴシック" w:hAnsi="ＭＳ Ｐゴシック" w:eastAsia="ＭＳ Ｐゴシック"/>
        </w:rPr>
      </w:pPr>
      <w:r>
        <w:rPr>
          <w:rFonts w:hint="eastAsia" w:ascii="ＭＳ Ｐゴシック" w:hAnsi="ＭＳ Ｐゴシック" w:eastAsia="ＭＳ Ｐゴシック"/>
        </w:rPr>
        <w:t>４　イベント等による使用の場合、</w:t>
      </w:r>
      <w:r>
        <w:rPr>
          <w:rFonts w:hint="eastAsia" w:ascii="ＭＳ Ｐゴシック" w:hAnsi="ＭＳ Ｐゴシック" w:eastAsia="ＭＳ Ｐゴシック"/>
          <w:u w:val="single" w:color="auto"/>
        </w:rPr>
        <w:t>企画書又は事業計画書</w:t>
      </w:r>
      <w:r>
        <w:rPr>
          <w:rFonts w:hint="eastAsia" w:ascii="ＭＳ Ｐゴシック" w:hAnsi="ＭＳ Ｐゴシック" w:eastAsia="ＭＳ Ｐゴシック"/>
        </w:rPr>
        <w:t>の提出をしてください。</w:t>
      </w:r>
    </w:p>
    <w:p>
      <w:pPr>
        <w:pStyle w:val="0"/>
        <w:spacing w:line="28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５　物品等の販売又は頒布は、物品等の種類や内容及び価格が対象施設内での販売として不適当な内容でないものとしてください。</w:t>
      </w:r>
    </w:p>
    <w:p>
      <w:pPr>
        <w:pStyle w:val="0"/>
        <w:spacing w:line="28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６　災害、その他により、施設の使用中止及び、申請許可済みのものであっても同様に使用取り消しとすることがありますので、ご承知おきください。</w:t>
      </w:r>
    </w:p>
    <w:p>
      <w:pPr>
        <w:pStyle w:val="0"/>
        <w:spacing w:line="280" w:lineRule="exact"/>
        <w:ind w:left="210" w:hanging="210" w:hangingChars="100"/>
        <w:rPr>
          <w:rFonts w:hint="default" w:ascii="ＭＳ Ｐゴシック" w:hAnsi="ＭＳ Ｐゴシック" w:eastAsia="ＭＳ Ｐゴシック"/>
        </w:rPr>
      </w:pPr>
      <w:r>
        <w:rPr>
          <w:rFonts w:hint="eastAsia" w:ascii="ＭＳ Ｐゴシック" w:hAnsi="ＭＳ Ｐゴシック" w:eastAsia="ＭＳ Ｐゴシック"/>
        </w:rPr>
        <w:t>７　キャンプ場使用の際は、ごみは必ずお持ち帰りください。芝の上での直火はおやめください。（やむを得ず使用される場合は地面から</w:t>
      </w:r>
      <w:r>
        <w:rPr>
          <w:rFonts w:hint="eastAsia" w:ascii="ＭＳ Ｐゴシック" w:hAnsi="ＭＳ Ｐゴシック" w:eastAsia="ＭＳ Ｐゴシック"/>
        </w:rPr>
        <w:t>50</w:t>
      </w:r>
      <w:r>
        <w:rPr>
          <w:rFonts w:hint="default" w:ascii="ＭＳ Ｐゴシック" w:hAnsi="ＭＳ Ｐゴシック" w:eastAsia="ＭＳ Ｐゴシック"/>
        </w:rPr>
        <w:t>cm</w:t>
      </w:r>
      <w:r>
        <w:rPr>
          <w:rFonts w:hint="eastAsia" w:ascii="ＭＳ Ｐゴシック" w:hAnsi="ＭＳ Ｐゴシック" w:eastAsia="ＭＳ Ｐゴシック"/>
        </w:rPr>
        <w:t>以上離してください。）</w:t>
      </w:r>
    </w:p>
    <w:p>
      <w:pPr>
        <w:pStyle w:val="0"/>
        <w:spacing w:line="280" w:lineRule="exact"/>
        <w:rPr>
          <w:rFonts w:hint="default" w:ascii="ＭＳ Ｐゴシック" w:hAnsi="ＭＳ Ｐゴシック" w:eastAsia="ＭＳ Ｐゴシック"/>
        </w:rPr>
      </w:pPr>
    </w:p>
    <w:p>
      <w:pPr>
        <w:pStyle w:val="0"/>
        <w:spacing w:line="280" w:lineRule="exact"/>
        <w:rPr>
          <w:rFonts w:hint="eastAsia" w:ascii="ＭＳ Ｐゴシック" w:hAnsi="ＭＳ Ｐゴシック" w:eastAsia="ＭＳ Ｐゴシック"/>
        </w:rPr>
      </w:pPr>
      <w:r>
        <w:rPr>
          <w:rFonts w:hint="eastAsia" w:ascii="ＭＳ Ｐゴシック" w:hAnsi="ＭＳ Ｐゴシック" w:eastAsia="ＭＳ Ｐゴシック"/>
        </w:rPr>
        <w:t>〇詳細については裏面の都市公園等使用許可基準をご確認ください。</w:t>
      </w:r>
    </w:p>
    <w:p>
      <w:pPr>
        <w:pStyle w:val="0"/>
        <w:spacing w:line="520" w:lineRule="exact"/>
        <w:ind w:firstLine="240" w:firstLineChars="100"/>
        <w:rPr>
          <w:rFonts w:hint="default" w:ascii="ＭＳ Ｐゴシック" w:hAnsi="ＭＳ Ｐゴシック" w:eastAsia="ＭＳ Ｐゴシック"/>
          <w:sz w:val="24"/>
          <w:u w:val="double" w:color="auto"/>
        </w:rPr>
      </w:pPr>
      <w:r>
        <w:rPr>
          <w:rFonts w:hint="eastAsia" w:ascii="ＭＳ Ｐゴシック" w:hAnsi="ＭＳ Ｐゴシック" w:eastAsia="ＭＳ Ｐゴシック"/>
          <w:sz w:val="24"/>
          <w:u w:val="double" w:color="auto"/>
        </w:rPr>
        <w:t>☆使用上の注意を遵守することを確認したので、公園使用を許可したことを証明します。</w:t>
      </w:r>
    </w:p>
    <w:p>
      <w:pPr>
        <w:pStyle w:val="0"/>
        <w:spacing w:line="520" w:lineRule="exact"/>
        <w:ind w:firstLine="5600" w:firstLineChars="2000"/>
        <w:rPr>
          <w:rFonts w:hint="default" w:ascii="ＭＳ Ｐゴシック" w:hAnsi="ＭＳ Ｐゴシック" w:eastAsia="ＭＳ Ｐゴシック"/>
          <w:sz w:val="28"/>
        </w:rPr>
      </w:pPr>
      <w:r>
        <w:rPr>
          <w:rFonts w:hint="eastAsia" w:ascii="ＭＳ Ｐゴシック" w:hAnsi="ＭＳ Ｐゴシック" w:eastAsia="ＭＳ Ｐゴシック"/>
          <w:sz w:val="28"/>
        </w:rPr>
        <w:t>令和　　　年　　　月　　　日</w:t>
      </w:r>
    </w:p>
    <w:tbl>
      <w:tblPr>
        <w:tblStyle w:val="11"/>
        <w:tblpPr w:leftFromText="142" w:rightFromText="142" w:topFromText="0" w:bottomFromText="0" w:vertAnchor="text" w:horzAnchor="margin" w:tblpXSpec="right" w:tblpY="917"/>
        <w:tblW w:w="5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20"/>
      </w:tblGrid>
      <w:tr>
        <w:trPr/>
        <w:tc>
          <w:tcPr>
            <w:tcW w:w="5920" w:type="dxa"/>
            <w:shd w:val="clear" w:color="auto" w:fill="auto"/>
            <w:vAlign w:val="top"/>
          </w:tcPr>
          <w:p>
            <w:pPr>
              <w:pStyle w:val="0"/>
              <w:spacing w:line="240" w:lineRule="exact"/>
              <w:rPr>
                <w:rFonts w:hint="default" w:ascii="ＭＳ Ｐゴシック" w:hAnsi="ＭＳ Ｐゴシック" w:eastAsia="ＭＳ Ｐゴシック"/>
              </w:rPr>
            </w:pPr>
            <w:r>
              <w:rPr>
                <w:rFonts w:hint="eastAsia" w:ascii="ＭＳ Ｐゴシック" w:hAnsi="ＭＳ Ｐゴシック" w:eastAsia="ＭＳ Ｐゴシック"/>
              </w:rPr>
              <w:t>箕輪町役場　建設課　建設管理係　０２６５－７９－３１６７（直通）</w:t>
            </w:r>
          </w:p>
        </w:tc>
      </w:tr>
    </w:tbl>
    <w:p>
      <w:pPr>
        <w:pStyle w:val="0"/>
        <w:spacing w:line="520" w:lineRule="exact"/>
        <w:ind w:firstLine="5600" w:firstLineChars="2000"/>
        <w:rPr>
          <w:rFonts w:hint="default" w:ascii="ＭＳ Ｐゴシック" w:hAnsi="ＭＳ Ｐゴシック" w:eastAsia="ＭＳ Ｐゴシック"/>
          <w:sz w:val="28"/>
        </w:rPr>
      </w:pPr>
      <w:r>
        <w:rPr>
          <w:rFonts w:hint="eastAsia" w:ascii="ＭＳ Ｐゴシック" w:hAnsi="ＭＳ Ｐゴシック" w:eastAsia="ＭＳ Ｐゴシック"/>
          <w:sz w:val="28"/>
        </w:rPr>
        <mc:AlternateContent>
          <mc:Choice Requires="wps">
            <w:drawing>
              <wp:anchor distT="0" distB="0" distL="114300" distR="114300" simplePos="0" relativeHeight="2" behindDoc="0" locked="0" layoutInCell="1" hidden="0" allowOverlap="1">
                <wp:simplePos x="0" y="0"/>
                <wp:positionH relativeFrom="column">
                  <wp:posOffset>5372100</wp:posOffset>
                </wp:positionH>
                <wp:positionV relativeFrom="paragraph">
                  <wp:posOffset>50800</wp:posOffset>
                </wp:positionV>
                <wp:extent cx="1028700" cy="342900"/>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1028700" cy="342900"/>
                        </a:xfrm>
                        <a:prstGeom prst="rect">
                          <a:avLst/>
                        </a:prstGeom>
                        <a:noFill/>
                        <a:ln>
                          <a:noFill/>
                        </a:ln>
                      </wps:spPr>
                      <wps:txbx>
                        <w:txbxContent>
                          <w:p>
                            <w:pPr>
                              <w:pStyle w:val="0"/>
                              <w:spacing w:line="360" w:lineRule="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〔公印省略〕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z-index:2;height:27pt;mso-wrap-distance-left:9pt;width:81pt;mso-wrap-distance-top:0pt;mso-position-horizontal-relative:text;position:absolute;margin-top:4pt;margin-left:423pt;mso-position-vertical-relative:text;mso-wrap-distance-bottom:0pt;mso-wrap-distance-right:9pt;v-text-anchor:top;" o:spid="_x0000_s1026" o:allowincell="t" o:allowoverlap="t" filled="f" stroked="f" o:spt="202" type="#_x0000_t202">
                <v:fill/>
                <v:textbox style="layout-flow:horizontal;" inset="2.0637499999999998mm,0.24694444444444438mm,2.0637499999999998mm,0.24694444444444438mm">
                  <w:txbxContent>
                    <w:p>
                      <w:pPr>
                        <w:pStyle w:val="0"/>
                        <w:spacing w:line="360" w:lineRule="auto"/>
                        <w:rPr>
                          <w:rFonts w:hint="default" w:ascii="ＭＳ Ｐゴシック" w:hAnsi="ＭＳ Ｐゴシック" w:eastAsia="ＭＳ Ｐゴシック"/>
                          <w:sz w:val="22"/>
                        </w:rPr>
                      </w:pPr>
                      <w:r>
                        <w:rPr>
                          <w:rFonts w:hint="eastAsia" w:ascii="ＭＳ Ｐゴシック" w:hAnsi="ＭＳ Ｐゴシック" w:eastAsia="ＭＳ Ｐゴシック"/>
                          <w:sz w:val="22"/>
                        </w:rPr>
                        <w:t>〔公印省略〕</w:t>
                      </w:r>
                    </w:p>
                  </w:txbxContent>
                </v:textbox>
                <v:imagedata o:title=""/>
                <w10:wrap type="none" anchorx="text" anchory="text"/>
              </v:shape>
            </w:pict>
          </mc:Fallback>
        </mc:AlternateContent>
      </w:r>
      <w:r>
        <w:rPr>
          <w:rFonts w:hint="eastAsia" w:ascii="ＭＳ Ｐゴシック" w:hAnsi="ＭＳ Ｐゴシック" w:eastAsia="ＭＳ Ｐゴシック"/>
          <w:sz w:val="28"/>
        </w:rPr>
        <w:t>箕輪町長　白鳥　政徳</w:t>
      </w:r>
    </w:p>
    <w:p>
      <w:pPr>
        <w:pStyle w:val="0"/>
        <w:jc w:val="center"/>
        <w:rPr>
          <w:rFonts w:hint="default"/>
          <w:sz w:val="16"/>
        </w:rPr>
      </w:pPr>
    </w:p>
    <w:p>
      <w:pPr>
        <w:pStyle w:val="0"/>
        <w:jc w:val="center"/>
        <w:rPr>
          <w:rFonts w:hint="default"/>
          <w:sz w:val="16"/>
        </w:rPr>
      </w:pPr>
    </w:p>
    <w:p>
      <w:pPr>
        <w:pStyle w:val="0"/>
        <w:jc w:val="center"/>
        <w:rPr>
          <w:rFonts w:hint="default"/>
          <w:sz w:val="16"/>
        </w:rPr>
      </w:pPr>
      <w:r>
        <w:rPr>
          <w:rFonts w:hint="eastAsia"/>
          <w:sz w:val="16"/>
        </w:rPr>
        <w:t>都市公園等使用許可基準</w:t>
      </w:r>
    </w:p>
    <w:p>
      <w:pPr>
        <w:pStyle w:val="0"/>
        <w:ind w:firstLine="160" w:firstLineChars="100"/>
        <w:rPr>
          <w:rFonts w:hint="default"/>
          <w:sz w:val="16"/>
        </w:rPr>
      </w:pPr>
      <w:r>
        <w:rPr>
          <w:rFonts w:hint="eastAsia"/>
          <w:sz w:val="16"/>
        </w:rPr>
        <w:t>箕輪町都市公園条例第</w:t>
      </w:r>
      <w:r>
        <w:rPr>
          <w:rFonts w:hint="eastAsia"/>
          <w:sz w:val="16"/>
        </w:rPr>
        <w:t>10</w:t>
      </w:r>
      <w:r>
        <w:rPr>
          <w:rFonts w:hint="eastAsia"/>
          <w:sz w:val="16"/>
        </w:rPr>
        <w:t>条及び建設課所管施設等の使用許可に係る基準を、下記のとおり定める。</w:t>
      </w:r>
    </w:p>
    <w:p>
      <w:pPr>
        <w:pStyle w:val="0"/>
        <w:rPr>
          <w:rFonts w:hint="default"/>
          <w:sz w:val="16"/>
        </w:rPr>
      </w:pPr>
      <w:r>
        <w:rPr>
          <w:rFonts w:hint="eastAsia"/>
          <w:sz w:val="16"/>
        </w:rPr>
        <w:t>１　対象施設</w:t>
      </w:r>
    </w:p>
    <w:p>
      <w:pPr>
        <w:pStyle w:val="0"/>
        <w:rPr>
          <w:rFonts w:hint="default"/>
          <w:sz w:val="16"/>
        </w:rPr>
      </w:pPr>
      <w:r>
        <w:rPr>
          <w:rFonts w:hint="eastAsia"/>
          <w:sz w:val="16"/>
        </w:rPr>
        <w:t>（１）都市公園　①</w:t>
      </w:r>
      <w:r>
        <w:rPr>
          <w:rFonts w:hint="eastAsia"/>
          <w:sz w:val="16"/>
        </w:rPr>
        <w:t xml:space="preserve"> </w:t>
      </w:r>
      <w:r>
        <w:rPr>
          <w:rFonts w:hint="eastAsia"/>
          <w:sz w:val="16"/>
        </w:rPr>
        <w:t>みのわ天竜公園　（２）建設課所管施設　①</w:t>
      </w:r>
      <w:r>
        <w:rPr>
          <w:rFonts w:hint="eastAsia"/>
          <w:sz w:val="16"/>
        </w:rPr>
        <w:t xml:space="preserve"> </w:t>
      </w:r>
      <w:r>
        <w:rPr>
          <w:rFonts w:hint="eastAsia"/>
          <w:sz w:val="16"/>
        </w:rPr>
        <w:t>もみじ湖周辺公園（キャンプ場、イベント広場、その他）</w:t>
      </w:r>
    </w:p>
    <w:p>
      <w:pPr>
        <w:pStyle w:val="0"/>
        <w:rPr>
          <w:rFonts w:hint="default"/>
          <w:sz w:val="16"/>
        </w:rPr>
      </w:pPr>
      <w:r>
        <w:rPr>
          <w:rFonts w:hint="eastAsia"/>
          <w:sz w:val="16"/>
        </w:rPr>
        <w:t>２</w:t>
      </w:r>
      <w:r>
        <w:rPr>
          <w:rFonts w:hint="eastAsia"/>
          <w:sz w:val="16"/>
        </w:rPr>
        <w:t xml:space="preserve"> </w:t>
      </w:r>
      <w:r>
        <w:rPr>
          <w:rFonts w:hint="eastAsia"/>
          <w:sz w:val="16"/>
        </w:rPr>
        <w:t>許可基準</w:t>
      </w:r>
    </w:p>
    <w:p>
      <w:pPr>
        <w:pStyle w:val="0"/>
        <w:rPr>
          <w:rFonts w:hint="default"/>
          <w:sz w:val="16"/>
        </w:rPr>
      </w:pPr>
      <w:r>
        <w:rPr>
          <w:rFonts w:hint="eastAsia"/>
          <w:sz w:val="16"/>
        </w:rPr>
        <w:t>（１）共通基準</w:t>
      </w:r>
    </w:p>
    <w:p>
      <w:pPr>
        <w:pStyle w:val="0"/>
        <w:ind w:firstLine="320" w:firstLineChars="200"/>
        <w:rPr>
          <w:rFonts w:hint="default"/>
          <w:sz w:val="16"/>
        </w:rPr>
      </w:pPr>
      <w:r>
        <w:rPr>
          <w:rFonts w:hint="eastAsia"/>
          <w:sz w:val="16"/>
        </w:rPr>
        <w:t>①</w:t>
      </w:r>
      <w:r>
        <w:rPr>
          <w:rFonts w:hint="eastAsia"/>
          <w:sz w:val="16"/>
        </w:rPr>
        <w:t xml:space="preserve"> </w:t>
      </w:r>
      <w:r>
        <w:rPr>
          <w:rFonts w:hint="eastAsia"/>
          <w:sz w:val="16"/>
        </w:rPr>
        <w:t>他の利用者の通常の利用に迷惑や支障を及ぼすおそれがないこと。</w:t>
      </w:r>
    </w:p>
    <w:p>
      <w:pPr>
        <w:pStyle w:val="0"/>
        <w:ind w:firstLine="320" w:firstLineChars="200"/>
        <w:rPr>
          <w:rFonts w:hint="default"/>
          <w:sz w:val="16"/>
        </w:rPr>
      </w:pPr>
      <w:r>
        <w:rPr>
          <w:rFonts w:hint="eastAsia"/>
          <w:sz w:val="16"/>
        </w:rPr>
        <w:t>②</w:t>
      </w:r>
      <w:r>
        <w:rPr>
          <w:rFonts w:hint="eastAsia"/>
          <w:sz w:val="16"/>
        </w:rPr>
        <w:t xml:space="preserve"> </w:t>
      </w:r>
      <w:r>
        <w:rPr>
          <w:rFonts w:hint="eastAsia"/>
          <w:sz w:val="16"/>
        </w:rPr>
        <w:t>公園等施設を破損し、又は汚損するおそれがないこと。</w:t>
      </w:r>
    </w:p>
    <w:p>
      <w:pPr>
        <w:pStyle w:val="0"/>
        <w:ind w:firstLine="320" w:firstLineChars="200"/>
        <w:rPr>
          <w:rFonts w:hint="default"/>
          <w:sz w:val="16"/>
        </w:rPr>
      </w:pPr>
      <w:r>
        <w:rPr>
          <w:rFonts w:hint="eastAsia"/>
          <w:sz w:val="16"/>
        </w:rPr>
        <w:t>③</w:t>
      </w:r>
      <w:r>
        <w:rPr>
          <w:rFonts w:hint="eastAsia"/>
          <w:sz w:val="16"/>
        </w:rPr>
        <w:t xml:space="preserve"> </w:t>
      </w:r>
      <w:r>
        <w:rPr>
          <w:rFonts w:hint="eastAsia"/>
          <w:sz w:val="16"/>
        </w:rPr>
        <w:t>騒音等により公園等の静けさを損なわないこと。</w:t>
      </w:r>
    </w:p>
    <w:p>
      <w:pPr>
        <w:pStyle w:val="0"/>
        <w:ind w:firstLine="320" w:firstLineChars="200"/>
        <w:rPr>
          <w:rFonts w:hint="default"/>
          <w:sz w:val="16"/>
        </w:rPr>
      </w:pPr>
      <w:r>
        <w:rPr>
          <w:rFonts w:hint="eastAsia"/>
          <w:sz w:val="16"/>
        </w:rPr>
        <w:t>④</w:t>
      </w:r>
      <w:r>
        <w:rPr>
          <w:rFonts w:hint="eastAsia"/>
          <w:sz w:val="16"/>
        </w:rPr>
        <w:t xml:space="preserve"> </w:t>
      </w:r>
      <w:r>
        <w:rPr>
          <w:rFonts w:hint="eastAsia"/>
          <w:sz w:val="16"/>
        </w:rPr>
        <w:t>事故が発生するおそれがないこと。</w:t>
      </w:r>
    </w:p>
    <w:p>
      <w:pPr>
        <w:pStyle w:val="0"/>
        <w:ind w:firstLine="320" w:firstLineChars="200"/>
        <w:rPr>
          <w:rFonts w:hint="default"/>
          <w:sz w:val="16"/>
        </w:rPr>
      </w:pPr>
      <w:r>
        <w:rPr>
          <w:rFonts w:hint="eastAsia"/>
          <w:sz w:val="16"/>
        </w:rPr>
        <w:t>⑤</w:t>
      </w:r>
      <w:r>
        <w:rPr>
          <w:rFonts w:hint="eastAsia"/>
          <w:sz w:val="16"/>
        </w:rPr>
        <w:t xml:space="preserve"> </w:t>
      </w:r>
      <w:r>
        <w:rPr>
          <w:rFonts w:hint="eastAsia"/>
          <w:sz w:val="16"/>
        </w:rPr>
        <w:t>公園等に隣接して居住する者に迷惑を掛けるおそれがないこと。</w:t>
      </w:r>
    </w:p>
    <w:p>
      <w:pPr>
        <w:pStyle w:val="0"/>
        <w:ind w:firstLine="320" w:firstLineChars="200"/>
        <w:rPr>
          <w:rFonts w:hint="default"/>
          <w:sz w:val="16"/>
        </w:rPr>
      </w:pPr>
      <w:r>
        <w:rPr>
          <w:rFonts w:hint="eastAsia"/>
          <w:sz w:val="16"/>
        </w:rPr>
        <w:t>⑥</w:t>
      </w:r>
      <w:r>
        <w:rPr>
          <w:rFonts w:hint="eastAsia"/>
          <w:sz w:val="16"/>
        </w:rPr>
        <w:t xml:space="preserve"> </w:t>
      </w:r>
      <w:r>
        <w:rPr>
          <w:rFonts w:hint="eastAsia"/>
          <w:sz w:val="16"/>
        </w:rPr>
        <w:t>都市公園・施設等の種類、規模、設置目的、利用の実態等に適合するものであること。</w:t>
      </w:r>
    </w:p>
    <w:p>
      <w:pPr>
        <w:pStyle w:val="0"/>
        <w:ind w:firstLine="320" w:firstLineChars="200"/>
        <w:rPr>
          <w:rFonts w:hint="default"/>
          <w:sz w:val="16"/>
        </w:rPr>
      </w:pPr>
      <w:r>
        <w:rPr>
          <w:rFonts w:hint="eastAsia"/>
          <w:sz w:val="16"/>
        </w:rPr>
        <w:t>⑦</w:t>
      </w:r>
      <w:r>
        <w:rPr>
          <w:rFonts w:hint="eastAsia"/>
          <w:sz w:val="16"/>
        </w:rPr>
        <w:t xml:space="preserve"> </w:t>
      </w:r>
      <w:r>
        <w:rPr>
          <w:rFonts w:hint="eastAsia"/>
          <w:sz w:val="16"/>
        </w:rPr>
        <w:t>公園等利用者、地域住民等の理解が得られるものであること。</w:t>
      </w:r>
    </w:p>
    <w:p>
      <w:pPr>
        <w:pStyle w:val="0"/>
        <w:ind w:firstLine="320" w:firstLineChars="200"/>
        <w:rPr>
          <w:rFonts w:hint="default"/>
          <w:sz w:val="16"/>
        </w:rPr>
      </w:pPr>
      <w:r>
        <w:rPr>
          <w:rFonts w:hint="eastAsia"/>
          <w:sz w:val="16"/>
        </w:rPr>
        <w:t>⑧</w:t>
      </w:r>
      <w:r>
        <w:rPr>
          <w:rFonts w:hint="eastAsia"/>
          <w:sz w:val="16"/>
        </w:rPr>
        <w:t xml:space="preserve"> </w:t>
      </w:r>
      <w:r>
        <w:rPr>
          <w:rFonts w:hint="eastAsia"/>
          <w:sz w:val="16"/>
        </w:rPr>
        <w:t>公共の福祉、公序良俗等に反するものでないこと。</w:t>
      </w:r>
    </w:p>
    <w:p>
      <w:pPr>
        <w:pStyle w:val="0"/>
        <w:ind w:left="462" w:leftChars="144" w:hanging="160" w:hangingChars="100"/>
        <w:rPr>
          <w:rFonts w:hint="default"/>
          <w:sz w:val="16"/>
        </w:rPr>
      </w:pPr>
      <w:r>
        <w:rPr>
          <w:rFonts w:hint="eastAsia"/>
          <w:sz w:val="16"/>
        </w:rPr>
        <w:t>⑨</w:t>
      </w:r>
      <w:r>
        <w:rPr>
          <w:rFonts w:hint="eastAsia"/>
          <w:sz w:val="16"/>
        </w:rPr>
        <w:t xml:space="preserve"> </w:t>
      </w:r>
      <w:r>
        <w:rPr>
          <w:rFonts w:hint="eastAsia"/>
          <w:sz w:val="16"/>
        </w:rPr>
        <w:t>申請者は長野県暴力団排除条例（平成</w:t>
      </w:r>
      <w:r>
        <w:rPr>
          <w:rFonts w:hint="eastAsia"/>
          <w:sz w:val="16"/>
        </w:rPr>
        <w:t>23</w:t>
      </w:r>
      <w:r>
        <w:rPr>
          <w:rFonts w:hint="eastAsia"/>
          <w:sz w:val="16"/>
        </w:rPr>
        <w:t>年長野県条例第</w:t>
      </w:r>
      <w:r>
        <w:rPr>
          <w:rFonts w:hint="eastAsia"/>
          <w:sz w:val="16"/>
        </w:rPr>
        <w:t>21</w:t>
      </w:r>
      <w:r>
        <w:rPr>
          <w:rFonts w:hint="eastAsia"/>
          <w:sz w:val="16"/>
        </w:rPr>
        <w:t>号）第２条第２項に規定する暴力団員又は同条第６条第１項に規定する暴力団関係者でないこと。</w:t>
      </w:r>
    </w:p>
    <w:p>
      <w:pPr>
        <w:pStyle w:val="0"/>
        <w:rPr>
          <w:rFonts w:hint="default"/>
          <w:sz w:val="16"/>
        </w:rPr>
      </w:pPr>
      <w:r>
        <w:rPr>
          <w:rFonts w:hint="eastAsia"/>
          <w:sz w:val="16"/>
        </w:rPr>
        <w:t>（２）個別基準</w:t>
      </w:r>
    </w:p>
    <w:p>
      <w:pPr>
        <w:pStyle w:val="0"/>
        <w:ind w:firstLine="320" w:firstLineChars="200"/>
        <w:rPr>
          <w:rFonts w:hint="default"/>
          <w:sz w:val="16"/>
        </w:rPr>
      </w:pPr>
      <w:r>
        <w:rPr>
          <w:rFonts w:hint="eastAsia"/>
          <w:sz w:val="16"/>
        </w:rPr>
        <w:t>①</w:t>
      </w:r>
      <w:r>
        <w:rPr>
          <w:rFonts w:hint="eastAsia"/>
          <w:sz w:val="16"/>
        </w:rPr>
        <w:t xml:space="preserve"> </w:t>
      </w:r>
      <w:r>
        <w:rPr>
          <w:rFonts w:hint="eastAsia"/>
          <w:sz w:val="16"/>
        </w:rPr>
        <w:t>業として写真又は映画を撮影すること。</w:t>
      </w:r>
    </w:p>
    <w:p>
      <w:pPr>
        <w:pStyle w:val="0"/>
        <w:ind w:firstLine="640" w:firstLineChars="400"/>
        <w:rPr>
          <w:rFonts w:hint="default"/>
          <w:sz w:val="16"/>
        </w:rPr>
      </w:pPr>
      <w:r>
        <w:rPr>
          <w:rFonts w:hint="eastAsia"/>
          <w:sz w:val="16"/>
        </w:rPr>
        <w:t>ア　他の利用者に、支障をきたさない箇所、方法で行われるものであること。</w:t>
      </w:r>
    </w:p>
    <w:p>
      <w:pPr>
        <w:pStyle w:val="0"/>
        <w:ind w:firstLine="640" w:firstLineChars="400"/>
        <w:rPr>
          <w:rFonts w:hint="default"/>
          <w:sz w:val="16"/>
        </w:rPr>
      </w:pPr>
      <w:r>
        <w:rPr>
          <w:rFonts w:hint="eastAsia"/>
          <w:sz w:val="16"/>
        </w:rPr>
        <w:t>イ　都市公園等で行われる写真又は映画の撮影として不適当な内容でないこと。</w:t>
      </w:r>
    </w:p>
    <w:p>
      <w:pPr>
        <w:pStyle w:val="0"/>
        <w:ind w:firstLine="320" w:firstLineChars="200"/>
        <w:rPr>
          <w:rFonts w:hint="default"/>
          <w:sz w:val="16"/>
        </w:rPr>
      </w:pPr>
      <w:r>
        <w:rPr>
          <w:rFonts w:hint="eastAsia"/>
          <w:sz w:val="16"/>
        </w:rPr>
        <w:t>②</w:t>
      </w:r>
      <w:r>
        <w:rPr>
          <w:rFonts w:hint="eastAsia"/>
          <w:sz w:val="16"/>
        </w:rPr>
        <w:t xml:space="preserve"> </w:t>
      </w:r>
      <w:r>
        <w:rPr>
          <w:rFonts w:hint="eastAsia"/>
          <w:sz w:val="16"/>
        </w:rPr>
        <w:t>興行を行うこと。　ア</w:t>
      </w:r>
      <w:r>
        <w:rPr>
          <w:rFonts w:hint="eastAsia"/>
          <w:sz w:val="16"/>
        </w:rPr>
        <w:t xml:space="preserve">  </w:t>
      </w:r>
      <w:r>
        <w:rPr>
          <w:rFonts w:hint="eastAsia"/>
          <w:sz w:val="16"/>
        </w:rPr>
        <w:t>対象施設内で行われる行為として不適当な内容でないこと。</w:t>
      </w:r>
    </w:p>
    <w:p>
      <w:pPr>
        <w:pStyle w:val="0"/>
        <w:ind w:firstLine="320" w:firstLineChars="200"/>
        <w:rPr>
          <w:rFonts w:hint="default"/>
          <w:color w:val="FF0000"/>
          <w:sz w:val="16"/>
        </w:rPr>
      </w:pPr>
      <w:r>
        <w:rPr>
          <w:rFonts w:hint="eastAsia"/>
          <w:sz w:val="16"/>
        </w:rPr>
        <w:t>③</w:t>
      </w:r>
      <w:r>
        <w:rPr>
          <w:rFonts w:hint="eastAsia"/>
          <w:sz w:val="16"/>
        </w:rPr>
        <w:t xml:space="preserve"> </w:t>
      </w:r>
      <w:r>
        <w:rPr>
          <w:rFonts w:hint="eastAsia"/>
          <w:sz w:val="16"/>
        </w:rPr>
        <w:t>競技会、集会、展示会、その他これらに類する催しのために対象施設の全部又は一部を独占して利用すること。</w:t>
      </w:r>
    </w:p>
    <w:p>
      <w:pPr>
        <w:pStyle w:val="0"/>
        <w:ind w:firstLine="640" w:firstLineChars="400"/>
        <w:rPr>
          <w:rFonts w:hint="default"/>
          <w:sz w:val="16"/>
        </w:rPr>
      </w:pPr>
      <w:r>
        <w:rPr>
          <w:rFonts w:hint="eastAsia"/>
          <w:sz w:val="16"/>
        </w:rPr>
        <w:t>ア　公共性又は公益性に欠け、参加者等を不当に制限する催し物でないこと。</w:t>
      </w:r>
    </w:p>
    <w:p>
      <w:pPr>
        <w:pStyle w:val="0"/>
        <w:rPr>
          <w:rFonts w:hint="default"/>
          <w:sz w:val="16"/>
        </w:rPr>
      </w:pPr>
      <w:r>
        <w:rPr>
          <w:rFonts w:hint="eastAsia"/>
          <w:sz w:val="16"/>
        </w:rPr>
        <w:t>（３）許可に関する条件　</w:t>
      </w:r>
    </w:p>
    <w:p>
      <w:pPr>
        <w:pStyle w:val="0"/>
        <w:ind w:firstLine="320" w:firstLineChars="200"/>
        <w:rPr>
          <w:rFonts w:hint="default"/>
          <w:sz w:val="16"/>
        </w:rPr>
      </w:pPr>
      <w:r>
        <w:rPr>
          <w:rFonts w:hint="eastAsia"/>
          <w:sz w:val="16"/>
        </w:rPr>
        <w:t>①</w:t>
      </w:r>
      <w:r>
        <w:rPr>
          <w:rFonts w:hint="eastAsia"/>
          <w:sz w:val="16"/>
        </w:rPr>
        <w:t xml:space="preserve"> </w:t>
      </w:r>
      <w:r>
        <w:rPr>
          <w:rFonts w:hint="eastAsia"/>
          <w:sz w:val="16"/>
        </w:rPr>
        <w:t>物品の販売又は頒布について</w:t>
      </w:r>
    </w:p>
    <w:p>
      <w:pPr>
        <w:pStyle w:val="0"/>
        <w:ind w:left="1000" w:leftChars="400" w:hanging="160" w:hangingChars="100"/>
        <w:rPr>
          <w:rFonts w:hint="default"/>
          <w:sz w:val="16"/>
        </w:rPr>
      </w:pPr>
      <w:r>
        <w:rPr>
          <w:rFonts w:hint="eastAsia"/>
          <w:sz w:val="16"/>
        </w:rPr>
        <w:t>ア　物品の内容、種類及び価格が対象施設内での販売として不適当な内容でないこと。</w:t>
      </w:r>
    </w:p>
    <w:p>
      <w:pPr>
        <w:pStyle w:val="0"/>
        <w:ind w:firstLine="320" w:firstLineChars="200"/>
        <w:rPr>
          <w:rFonts w:hint="default"/>
          <w:sz w:val="16"/>
        </w:rPr>
      </w:pPr>
      <w:r>
        <w:rPr>
          <w:rFonts w:hint="eastAsia"/>
          <w:sz w:val="16"/>
        </w:rPr>
        <w:t>②</w:t>
      </w:r>
      <w:r>
        <w:rPr>
          <w:rFonts w:hint="eastAsia"/>
          <w:sz w:val="16"/>
        </w:rPr>
        <w:t xml:space="preserve"> </w:t>
      </w:r>
      <w:r>
        <w:rPr>
          <w:rFonts w:hint="eastAsia"/>
          <w:sz w:val="16"/>
        </w:rPr>
        <w:t>募金、署名等について</w:t>
      </w:r>
    </w:p>
    <w:p>
      <w:pPr>
        <w:pStyle w:val="0"/>
        <w:ind w:left="1000" w:leftChars="400" w:hanging="160" w:hangingChars="100"/>
        <w:rPr>
          <w:rFonts w:hint="default"/>
          <w:sz w:val="16"/>
        </w:rPr>
      </w:pPr>
      <w:r>
        <w:rPr>
          <w:rFonts w:hint="eastAsia"/>
          <w:sz w:val="16"/>
        </w:rPr>
        <w:t>ア　他の利用者の利用に、支障をきたさない箇所及び方法で行われるものであること。</w:t>
      </w:r>
    </w:p>
    <w:p>
      <w:pPr>
        <w:pStyle w:val="0"/>
        <w:ind w:left="1000" w:leftChars="400" w:hanging="160" w:hangingChars="100"/>
        <w:rPr>
          <w:rFonts w:hint="default"/>
          <w:sz w:val="16"/>
        </w:rPr>
      </w:pPr>
      <w:r>
        <w:rPr>
          <w:rFonts w:hint="eastAsia"/>
          <w:sz w:val="16"/>
        </w:rPr>
        <w:t>イ　公共の福祉に反しないものであり、対象施設内でこれらの行為が行われる十分な必要性があること。</w:t>
      </w:r>
    </w:p>
    <w:p>
      <w:pPr>
        <w:pStyle w:val="0"/>
        <w:rPr>
          <w:rFonts w:hint="default"/>
          <w:sz w:val="16"/>
        </w:rPr>
      </w:pPr>
      <w:r>
        <w:rPr>
          <w:rFonts w:hint="eastAsia"/>
          <w:sz w:val="16"/>
        </w:rPr>
        <w:t>３</w:t>
      </w:r>
      <w:r>
        <w:rPr>
          <w:rFonts w:hint="eastAsia"/>
          <w:sz w:val="16"/>
        </w:rPr>
        <w:t xml:space="preserve"> </w:t>
      </w:r>
      <w:r>
        <w:rPr>
          <w:rFonts w:hint="eastAsia"/>
          <w:sz w:val="16"/>
        </w:rPr>
        <w:t>標準処理期間</w:t>
      </w:r>
    </w:p>
    <w:p>
      <w:pPr>
        <w:pStyle w:val="0"/>
        <w:ind w:firstLine="160" w:firstLineChars="100"/>
        <w:rPr>
          <w:rFonts w:hint="default"/>
          <w:sz w:val="16"/>
        </w:rPr>
      </w:pPr>
      <w:r>
        <w:rPr>
          <w:rFonts w:hint="eastAsia"/>
          <w:sz w:val="16"/>
        </w:rPr>
        <w:t>申請があった日の翌開庁日から起算して７日とする。ただし、当該申請の補正を求めた場合において、当該補正をするために要する期間は含まない。</w:t>
      </w:r>
    </w:p>
    <w:p>
      <w:pPr>
        <w:pStyle w:val="0"/>
        <w:rPr>
          <w:rFonts w:hint="default"/>
          <w:sz w:val="16"/>
        </w:rPr>
      </w:pPr>
      <w:r>
        <w:rPr>
          <w:rFonts w:hint="eastAsia"/>
          <w:sz w:val="16"/>
        </w:rPr>
        <w:t>４</w:t>
      </w:r>
      <w:r>
        <w:rPr>
          <w:rFonts w:hint="eastAsia"/>
          <w:sz w:val="16"/>
        </w:rPr>
        <w:t xml:space="preserve"> </w:t>
      </w:r>
      <w:r>
        <w:rPr>
          <w:rFonts w:hint="eastAsia"/>
          <w:sz w:val="16"/>
        </w:rPr>
        <w:t>許可の取消し</w:t>
      </w:r>
    </w:p>
    <w:p>
      <w:pPr>
        <w:pStyle w:val="0"/>
        <w:ind w:firstLine="160" w:firstLineChars="100"/>
        <w:rPr>
          <w:rFonts w:hint="default"/>
          <w:sz w:val="16"/>
        </w:rPr>
      </w:pPr>
      <w:r>
        <w:rPr>
          <w:rFonts w:hint="eastAsia"/>
          <w:sz w:val="16"/>
        </w:rPr>
        <w:t>災害、その他により施設の使用中止を求めることがある。なお申請許可済みであっても同様に使用取り消しとすることがある。</w:t>
      </w:r>
    </w:p>
    <w:p>
      <w:pPr>
        <w:pStyle w:val="0"/>
        <w:rPr>
          <w:rFonts w:hint="default"/>
          <w:sz w:val="16"/>
        </w:rPr>
      </w:pPr>
      <w:r>
        <w:rPr>
          <w:rFonts w:hint="eastAsia"/>
          <w:sz w:val="16"/>
        </w:rPr>
        <w:t>５</w:t>
      </w:r>
      <w:r>
        <w:rPr>
          <w:rFonts w:hint="eastAsia"/>
          <w:sz w:val="16"/>
        </w:rPr>
        <w:t xml:space="preserve"> </w:t>
      </w:r>
      <w:r>
        <w:rPr>
          <w:rFonts w:hint="eastAsia"/>
          <w:sz w:val="16"/>
        </w:rPr>
        <w:t>その他</w:t>
      </w:r>
    </w:p>
    <w:p>
      <w:pPr>
        <w:pStyle w:val="0"/>
        <w:rPr>
          <w:rFonts w:hint="default"/>
          <w:sz w:val="16"/>
        </w:rPr>
      </w:pPr>
      <w:r>
        <w:rPr>
          <w:rFonts w:hint="eastAsia"/>
          <w:sz w:val="16"/>
        </w:rPr>
        <w:t>（１）施設の使用は無料とする。</w:t>
      </w:r>
    </w:p>
    <w:p>
      <w:pPr>
        <w:pStyle w:val="0"/>
        <w:rPr>
          <w:rFonts w:hint="default"/>
          <w:sz w:val="16"/>
        </w:rPr>
      </w:pPr>
      <w:r>
        <w:rPr>
          <w:rFonts w:hint="eastAsia"/>
          <w:sz w:val="16"/>
        </w:rPr>
        <w:t>（２）イベント等による使用申込時、企画書または事業計画書の提出を求める。</w:t>
      </w:r>
    </w:p>
    <w:p>
      <w:pPr>
        <w:pStyle w:val="0"/>
        <w:rPr>
          <w:rFonts w:hint="default"/>
          <w:sz w:val="16"/>
        </w:rPr>
      </w:pPr>
      <w:r>
        <w:rPr>
          <w:rFonts w:hint="eastAsia"/>
          <w:sz w:val="16"/>
        </w:rPr>
        <w:t>（３）騒音等が懸念される場合には、地元区長等による同意書の提出を求める。</w:t>
      </w:r>
    </w:p>
    <w:p>
      <w:pPr>
        <w:pStyle w:val="0"/>
        <w:rPr>
          <w:rFonts w:hint="default"/>
          <w:sz w:val="16"/>
        </w:rPr>
      </w:pPr>
      <w:r>
        <w:rPr>
          <w:rFonts w:hint="eastAsia"/>
          <w:sz w:val="16"/>
        </w:rPr>
        <w:t>（４）許可について使用日時が重なった場合は，受付の先着順により決定するものとする。</w:t>
      </w:r>
    </w:p>
    <w:p>
      <w:pPr>
        <w:pStyle w:val="0"/>
        <w:ind w:left="400" w:hanging="400" w:hangingChars="250"/>
        <w:rPr>
          <w:rFonts w:hint="default"/>
          <w:sz w:val="16"/>
        </w:rPr>
      </w:pPr>
      <w:r>
        <w:rPr>
          <w:rFonts w:hint="eastAsia"/>
          <w:sz w:val="16"/>
        </w:rPr>
        <w:t>（５）施設内の設置物を破損した時は、直ちに管理者へ連絡を行い、復旧するための協議を行うこと。原則として、復旧にかかる費用は申請者負担とする。</w:t>
      </w:r>
    </w:p>
    <w:p>
      <w:pPr>
        <w:pStyle w:val="0"/>
        <w:rPr>
          <w:rFonts w:hint="default"/>
          <w:sz w:val="16"/>
        </w:rPr>
      </w:pPr>
      <w:r>
        <w:rPr>
          <w:rFonts w:hint="eastAsia"/>
          <w:sz w:val="16"/>
        </w:rPr>
        <w:t>６</w:t>
      </w:r>
      <w:r>
        <w:rPr>
          <w:rFonts w:hint="eastAsia"/>
          <w:sz w:val="16"/>
        </w:rPr>
        <w:t xml:space="preserve"> </w:t>
      </w:r>
      <w:r>
        <w:rPr>
          <w:rFonts w:hint="eastAsia"/>
          <w:sz w:val="16"/>
        </w:rPr>
        <w:t>施行日　令和４年４月１日から適用する。</w: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1803</Words>
  <Characters>319</Characters>
  <Application>JUST Note</Application>
  <Lines>2</Lines>
  <Paragraphs>4</Paragraphs>
  <CharactersWithSpaces>2118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NO</dc:title>
  <dc:creator>naoki</dc:creator>
  <cp:lastModifiedBy>冨沢　美穂</cp:lastModifiedBy>
  <cp:lastPrinted>2022-05-11T00:42:00Z</cp:lastPrinted>
  <dcterms:created xsi:type="dcterms:W3CDTF">2025-11-14T00:42:00Z</dcterms:created>
  <dcterms:modified xsi:type="dcterms:W3CDTF">2025-11-14T00:55:34Z</dcterms:modified>
  <cp:revision>3</cp:revision>
</cp:coreProperties>
</file>